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AA99C" w14:textId="1952389D" w:rsidR="00973C29" w:rsidRPr="004D28DF" w:rsidRDefault="00973C29" w:rsidP="00973C29">
      <w:pPr>
        <w:pStyle w:val="2"/>
        <w:spacing w:before="0" w:line="312" w:lineRule="auto"/>
        <w:rPr>
          <w:rFonts w:cs="Times New Roman"/>
          <w:color w:val="000000"/>
          <w:sz w:val="28"/>
        </w:rPr>
      </w:pPr>
      <w:bookmarkStart w:id="0" w:name="_Toc232926053"/>
      <w:bookmarkStart w:id="1" w:name="_Toc233237248"/>
      <w:r w:rsidRPr="004D28DF">
        <w:rPr>
          <w:rFonts w:eastAsia="Times New Roman" w:cs="Times New Roman"/>
          <w:b/>
          <w:color w:val="000000"/>
          <w:sz w:val="28"/>
        </w:rPr>
        <w:t xml:space="preserve">Приложение </w:t>
      </w:r>
      <w:r w:rsidR="003A735C">
        <w:rPr>
          <w:rFonts w:eastAsia="Times New Roman" w:cs="Times New Roman"/>
          <w:b/>
          <w:color w:val="000000"/>
          <w:sz w:val="28"/>
          <w:lang w:val="ru-RU"/>
        </w:rPr>
        <w:t>А8</w:t>
      </w:r>
      <w:r w:rsidRPr="004D28DF">
        <w:rPr>
          <w:rFonts w:eastAsia="Times New Roman" w:cs="Times New Roman"/>
          <w:b/>
          <w:color w:val="000000"/>
          <w:sz w:val="28"/>
        </w:rPr>
        <w:t>. Материалы по эффектам внедрения</w:t>
      </w:r>
      <w:bookmarkEnd w:id="0"/>
      <w:bookmarkEnd w:id="1"/>
    </w:p>
    <w:p w14:paraId="56C78F3C" w14:textId="69F48F38" w:rsidR="00C50296" w:rsidRDefault="00C502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274EC7" w14:textId="77777777" w:rsidR="00973C29" w:rsidRDefault="00973C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0"/>
        <w:gridCol w:w="3105"/>
        <w:gridCol w:w="2565"/>
        <w:gridCol w:w="2925"/>
      </w:tblGrid>
      <w:tr w:rsidR="00C50296" w14:paraId="1DBE6F70" w14:textId="77777777">
        <w:tc>
          <w:tcPr>
            <w:tcW w:w="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ECED5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99A5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Управляющая компания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27BB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11424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Контактное лицо</w:t>
            </w:r>
          </w:p>
        </w:tc>
      </w:tr>
      <w:tr w:rsidR="00C50296" w14:paraId="718BCFC0" w14:textId="77777777">
        <w:tc>
          <w:tcPr>
            <w:tcW w:w="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5E4AB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4AD1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"Астра"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ED78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г.Пермь, ул. Куйбышева 50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F019E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Бугалевич Сергей Геннадьевич </w:t>
            </w:r>
          </w:p>
          <w:p w14:paraId="6DBDC8E3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 (919) 497-66-86</w:t>
            </w:r>
          </w:p>
          <w:p w14:paraId="24D0990A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uk_astragulliver@mail.ru</w:t>
            </w:r>
          </w:p>
        </w:tc>
      </w:tr>
      <w:tr w:rsidR="00C50296" w14:paraId="45FFC244" w14:textId="77777777">
        <w:tc>
          <w:tcPr>
            <w:tcW w:w="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DDEA8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87B4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УК" Звезда управляет"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9F8D4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Тюмень,ул Вадима Бованенко 4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BC158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Лялина Юлия Александровна</w:t>
            </w:r>
          </w:p>
          <w:p w14:paraId="1A852F21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 (3452) 21-79-21</w:t>
            </w:r>
          </w:p>
          <w:p w14:paraId="026DB685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uk@sk-zvezda72.ru</w:t>
            </w:r>
          </w:p>
        </w:tc>
      </w:tr>
      <w:tr w:rsidR="00C50296" w14:paraId="72E2EC2A" w14:textId="77777777">
        <w:tc>
          <w:tcPr>
            <w:tcW w:w="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C7C26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3BFA7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"Любимый дом"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C61A2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Пермский край, г. Березники, Строгановский б-р, д. 16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2FE9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Крылов Денис Александрович</w:t>
            </w:r>
          </w:p>
          <w:p w14:paraId="1AECCFFE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 (992) 200-94-60</w:t>
            </w:r>
          </w:p>
          <w:p w14:paraId="09F40EA8" w14:textId="77777777" w:rsidR="00C50296" w:rsidRDefault="00973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uk_lubimov@mail.ru</w:t>
            </w:r>
          </w:p>
        </w:tc>
      </w:tr>
    </w:tbl>
    <w:p w14:paraId="068AFCC0" w14:textId="77777777" w:rsidR="00C50296" w:rsidRDefault="00973C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1D0EFE09" w14:textId="77777777" w:rsidR="00C50296" w:rsidRDefault="00973C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Анализ эффектов внедрения программы «Навигатор» для управляющих компаний</w:t>
      </w:r>
    </w:p>
    <w:p w14:paraId="63346028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Количественные эффекты</w:t>
      </w:r>
    </w:p>
    <w:p w14:paraId="6B59C3E8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1.1. Динамика роста объема выполняемых заданий</w:t>
      </w:r>
    </w:p>
    <w:p w14:paraId="6DBD9244" w14:textId="77777777" w:rsidR="00C50296" w:rsidRDefault="00973C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всех трех УК зафиксирован устойчивый рост количества выполненных заданий. Наибольший относительный прирост демонстрирует компания среднего сегмента («Любимый дом»), что может говорить о выходе на новый уровень операционной эффективности.</w:t>
      </w:r>
    </w:p>
    <w:tbl>
      <w:tblPr>
        <w:tblStyle w:val="a6"/>
        <w:tblW w:w="10935" w:type="dxa"/>
        <w:tblInd w:w="-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960"/>
        <w:gridCol w:w="1320"/>
        <w:gridCol w:w="1350"/>
        <w:gridCol w:w="1425"/>
        <w:gridCol w:w="1380"/>
        <w:gridCol w:w="1395"/>
        <w:gridCol w:w="1230"/>
      </w:tblGrid>
      <w:tr w:rsidR="00C50296" w14:paraId="673AABDA" w14:textId="77777777">
        <w:trPr>
          <w:trHeight w:val="675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1CA125A1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Управляющая компания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D2D4CC1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МКД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DE67BF3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заданий за весь период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E2E1297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заданий ДО/мес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88BE155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заданий ПОСЛЕ/ мес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9502F61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Абсолютный прирост в мес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4366A3E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Относительный прирост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696835F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наблюдений</w:t>
            </w:r>
          </w:p>
        </w:tc>
      </w:tr>
      <w:tr w:rsidR="00C50296" w14:paraId="1FE4701D" w14:textId="77777777">
        <w:trPr>
          <w:trHeight w:val="690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0DFA9F4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«Астра»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F87D4BA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8F8AA4E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6AA37C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4 500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B2B4F33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5 667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78A12F3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+1 167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705A954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+26%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1F3DC612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мес.</w:t>
            </w:r>
          </w:p>
        </w:tc>
      </w:tr>
      <w:tr w:rsidR="00C50296" w14:paraId="5CA520C7" w14:textId="77777777">
        <w:trPr>
          <w:trHeight w:val="1065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19ADDEA1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«Звезда управляет»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E429503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B5B7BB8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168 000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FA5FD57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12 417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DF4AEA0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14 000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EDBF68E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+1 583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78E9BE7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+13%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04FF9934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мес.</w:t>
            </w:r>
          </w:p>
        </w:tc>
      </w:tr>
      <w:tr w:rsidR="00C50296" w14:paraId="4A7292AC" w14:textId="77777777">
        <w:trPr>
          <w:trHeight w:val="690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45E757AC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«Любимый дом»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71B321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95E20B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17 057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B1A877E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1 750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3CCB349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2 843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F06A812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+1 093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D6AAF5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+62%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20D5F05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мес.</w:t>
            </w:r>
          </w:p>
        </w:tc>
      </w:tr>
    </w:tbl>
    <w:p w14:paraId="2871B27E" w14:textId="77777777" w:rsidR="00C50296" w:rsidRDefault="00973C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Важное примечание: В УК «Астра» и УК «Звезда» количество заданий значительно выше благодаря подключенному модулю «Регулярная уборка МОПов». Этот модуль формирует ежедневные задания по клинингу для большого числа линейного персонала (уборщиц и дворников). В УК «Любимый дом» данный модуль не активирован, поэтому задания там выполняли преимущественно ИТР (главный инженер, электрик, слесари). Их задачи носили технический характер и требовали выполнения раз в неделю или реже, что делает рост в +62% еще более показательным.</w:t>
      </w:r>
    </w:p>
    <w:p w14:paraId="2CD955BB" w14:textId="77777777" w:rsidR="00C50296" w:rsidRDefault="00C502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BAA520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1.2. Рост производительности труда (заданий на одного сотрудника)</w:t>
      </w:r>
    </w:p>
    <w:p w14:paraId="1B5D8D53" w14:textId="77777777" w:rsidR="00C50296" w:rsidRDefault="00973C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Расчет показывает, что эффективность использования трудовых ресурсов выросла во всех компаниях. Это означает, что сотрудники стали выполнять больший объем работы без увеличения штата.</w:t>
      </w:r>
    </w:p>
    <w:p w14:paraId="6F0374AD" w14:textId="77777777" w:rsidR="00C50296" w:rsidRDefault="00973C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Расчет производительности: (Общее количество заданий / Количество пользователей) / Количество месяцев в периоде.</w:t>
      </w:r>
    </w:p>
    <w:p w14:paraId="72A014A5" w14:textId="77777777" w:rsidR="00C50296" w:rsidRDefault="00C5029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44EB44" w14:textId="77777777" w:rsidR="00C50296" w:rsidRDefault="00C5029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0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1"/>
        <w:gridCol w:w="2600"/>
        <w:gridCol w:w="2840"/>
        <w:gridCol w:w="1844"/>
      </w:tblGrid>
      <w:tr w:rsidR="00C50296" w14:paraId="446C60A3" w14:textId="77777777">
        <w:trPr>
          <w:trHeight w:val="675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90243C8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Управляющая компания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6EF0C59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Заданий на 1 сотрудника в месяц (ДО)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BB9A81F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Заданий на 1 сотрудника в месяц (ПОСЛЕ)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C73756C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Рост производительности</w:t>
            </w:r>
          </w:p>
        </w:tc>
      </w:tr>
      <w:tr w:rsidR="00C50296" w14:paraId="32413555" w14:textId="77777777">
        <w:trPr>
          <w:trHeight w:val="690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0CC43418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«Астра»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E0F3F41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9FA85D8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AED7227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+26%</w:t>
            </w:r>
          </w:p>
        </w:tc>
      </w:tr>
      <w:tr w:rsidR="00C50296" w14:paraId="5D35889A" w14:textId="77777777">
        <w:trPr>
          <w:trHeight w:val="1065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0AA7DEC4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«Звезда управляет»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519B35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602A611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4EA9A541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+13%</w:t>
            </w:r>
          </w:p>
        </w:tc>
      </w:tr>
      <w:tr w:rsidR="00C50296" w14:paraId="3BCABDF3" w14:textId="77777777">
        <w:trPr>
          <w:trHeight w:val="690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69C65B8D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«Любимый дом»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9B327B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9082645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78B11049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+62%</w:t>
            </w:r>
          </w:p>
        </w:tc>
      </w:tr>
    </w:tbl>
    <w:p w14:paraId="6BE5EFD0" w14:textId="77777777" w:rsidR="00C50296" w:rsidRDefault="00C502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2DE4E9" w14:textId="77777777" w:rsidR="00C50296" w:rsidRDefault="00C502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B3C3A4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1.3. Интенсивность работы на один объект</w:t>
      </w:r>
    </w:p>
    <w:p w14:paraId="6165544D" w14:textId="77777777" w:rsidR="00C50296" w:rsidRDefault="00973C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Видна прямая зависимость: чем крупнее компания, тем выше плотность работ на каждый дом. Это говорит о более глубокой проработке каждого объекта.</w:t>
      </w:r>
    </w:p>
    <w:tbl>
      <w:tblPr>
        <w:tblStyle w:val="a8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00"/>
        <w:gridCol w:w="1635"/>
        <w:gridCol w:w="1935"/>
        <w:gridCol w:w="3360"/>
      </w:tblGrid>
      <w:tr w:rsidR="00C50296" w14:paraId="06C4484F" w14:textId="77777777">
        <w:trPr>
          <w:trHeight w:val="67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075FF321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Управляющая компания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6FEF4B6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объектов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DFE94AC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заданий ПОСЛЕ (за период)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A9A9148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заданий в год на 1 объект (после)</w:t>
            </w:r>
          </w:p>
        </w:tc>
      </w:tr>
      <w:tr w:rsidR="00C50296" w14:paraId="4A91E3EE" w14:textId="77777777">
        <w:trPr>
          <w:trHeight w:val="69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3316A750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«Звезда управляет»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71D6CC7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EE2B110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168 000 (в год)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29AF7114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~9 882</w:t>
            </w:r>
          </w:p>
        </w:tc>
      </w:tr>
      <w:tr w:rsidR="00C50296" w14:paraId="192E3BB7" w14:textId="77777777">
        <w:trPr>
          <w:trHeight w:val="69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9E20F3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«Астра»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06F283E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367BC3F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68 000 (в год)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4DADA20A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6 800</w:t>
            </w:r>
          </w:p>
        </w:tc>
      </w:tr>
      <w:tr w:rsidR="00C50296" w14:paraId="6C1D37CE" w14:textId="77777777">
        <w:trPr>
          <w:trHeight w:val="69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1DB5AC68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«Любимый дом»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DA3CBD9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FD03B44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17 057 (за полгода)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227E8E13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~2 274 (за полгода)</w:t>
            </w:r>
          </w:p>
        </w:tc>
      </w:tr>
    </w:tbl>
    <w:p w14:paraId="37F2CFEC" w14:textId="77777777" w:rsidR="00C50296" w:rsidRDefault="00C502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1F74C3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Качественные и управленческие эффекты</w:t>
      </w:r>
    </w:p>
    <w:p w14:paraId="46CF497C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2.1. Систематизация и контроль</w:t>
      </w:r>
    </w:p>
    <w:p w14:paraId="19430293" w14:textId="77777777" w:rsidR="00C50296" w:rsidRDefault="00973C29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«Звезда управляет»: Отмечена полная структуризация ежедневных заданий для технического персонала и утверждение порядка проведения осмотров. Это снижает риск человеческой ошибки и забывчивости.</w:t>
      </w:r>
    </w:p>
    <w:p w14:paraId="3AC683CA" w14:textId="77777777" w:rsidR="00C50296" w:rsidRDefault="00973C29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«Астра»: Зафиксировано увеличение частоты и количества осмотров, упорядочен график их проведения. Работы перестали быть хаотичными.</w:t>
      </w:r>
    </w:p>
    <w:p w14:paraId="6CBAB3AC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2.2. Расширение функционала и зон ответственности</w:t>
      </w:r>
    </w:p>
    <w:p w14:paraId="518BBEC6" w14:textId="77777777" w:rsidR="00C50296" w:rsidRDefault="00973C29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«Астра»: Прямое указание на расширение функционала и перечня работ для сотрудников. Персонал начал делать больше, чем делал раньше.</w:t>
      </w:r>
    </w:p>
    <w:p w14:paraId="7922A458" w14:textId="77777777" w:rsidR="00C50296" w:rsidRDefault="00973C29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«Любимый дом»: Инструмент помог главному инженеру не только ставить задачи подчиненным на расширенный охват осмотров, но и собирать документацию с подрядчиков (лифтовое хозяйство), что улучшило документооборот.</w:t>
      </w:r>
    </w:p>
    <w:p w14:paraId="4107ABD2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2.3. Повышение квалификации</w:t>
      </w:r>
    </w:p>
    <w:p w14:paraId="5E5767D6" w14:textId="77777777" w:rsidR="00C50296" w:rsidRDefault="00973C2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«Астра»: Зафиксировано повышение квалификации управляющих.</w:t>
      </w:r>
    </w:p>
    <w:p w14:paraId="5A3760B2" w14:textId="77777777" w:rsidR="00C50296" w:rsidRDefault="00973C2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«Любимый дом»: Отмечено повышение личной квалификации и мониторинг законодательных нововведений. Сервис выступает в роли инструмента непрерывного образования.</w:t>
      </w:r>
    </w:p>
    <w:p w14:paraId="19857258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2.4. Контроль подрядных организаций</w:t>
      </w:r>
    </w:p>
    <w:p w14:paraId="2F80601A" w14:textId="77777777" w:rsidR="00C50296" w:rsidRDefault="00973C29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«Астра»: Выявлено критически важное расхождение между заявленным подрядчиком и фактическим количеством уборщиц. Это позволило компании предотвратить переплаты и обеспечить качество услуг.</w:t>
      </w:r>
    </w:p>
    <w:p w14:paraId="6AF39FE2" w14:textId="77777777" w:rsidR="00C50296" w:rsidRDefault="00C502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98429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Специфические особенности по компаниям</w:t>
      </w:r>
    </w:p>
    <w:tbl>
      <w:tblPr>
        <w:tblStyle w:val="a9"/>
        <w:tblW w:w="90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33"/>
        <w:gridCol w:w="3160"/>
        <w:gridCol w:w="2932"/>
      </w:tblGrid>
      <w:tr w:rsidR="00C50296" w14:paraId="6048BF3E" w14:textId="77777777">
        <w:trPr>
          <w:trHeight w:val="675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625FD177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Компания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0F3A165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Ключевой эффект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D834707" w14:textId="77777777" w:rsidR="00C50296" w:rsidRDefault="00973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Детали</w:t>
            </w:r>
          </w:p>
        </w:tc>
      </w:tr>
      <w:tr w:rsidR="00C50296" w14:paraId="528730F8" w14:textId="77777777">
        <w:trPr>
          <w:trHeight w:val="1815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61DD9659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«Астра»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CDDB298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и прозрачность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30193807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 обман со стороны подрядчика, расширен функционал сотрудников, увеличены частоты осмотров.</w:t>
            </w:r>
          </w:p>
        </w:tc>
      </w:tr>
      <w:tr w:rsidR="00C50296" w14:paraId="75A113A7" w14:textId="77777777">
        <w:trPr>
          <w:trHeight w:val="2190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76E7E6D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УК «Звезда управляет»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4F4D764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Масштабирование и порядок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4FF7EF38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самом большом фонде (17 объектов) удалось систематизировать контроль осмотров и работ. Сервис объединил в одной системе разнотипные задачи: от уборки территории до инженерных работ. Управлять ими стало значительно легче.</w:t>
            </w:r>
          </w:p>
        </w:tc>
      </w:tr>
      <w:tr w:rsidR="00C50296" w14:paraId="651F6C22" w14:textId="77777777">
        <w:trPr>
          <w:trHeight w:val="2565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3F7BE57B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ООО УК «Любимый дом»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F1F643F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Рост эффективности и компетенций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42558015" w14:textId="77777777" w:rsidR="00C50296" w:rsidRDefault="00973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Наилучшая динамика роста производительности (+62%) за полгода. Сервис помог инженеру эффективнее управлять подчиненными и документацией.</w:t>
            </w:r>
          </w:p>
        </w:tc>
      </w:tr>
    </w:tbl>
    <w:p w14:paraId="018451A3" w14:textId="77777777" w:rsidR="00C50296" w:rsidRDefault="00C502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3C824D" w14:textId="77777777" w:rsidR="00C50296" w:rsidRDefault="00973C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Обобщающие выводы по УК</w:t>
      </w:r>
    </w:p>
    <w:p w14:paraId="485FA4A2" w14:textId="77777777" w:rsidR="00C50296" w:rsidRDefault="00973C2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Универсальность для бизнеса: Эффект достигается как в крупных компаниях с многолетним опытом («Астра», «Звезда»), так и в компаниях среднего звена («Любимый дом»).</w:t>
      </w:r>
    </w:p>
    <w:p w14:paraId="183BA5EF" w14:textId="77777777" w:rsidR="00C50296" w:rsidRDefault="00973C2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драйверы роста: Главные источники прироста объема работ — это упорядочивание графиков и расширение перечня обязательных к проверке позиций, которые ранее могли игнорироваться.</w:t>
      </w:r>
    </w:p>
    <w:p w14:paraId="43597573" w14:textId="77777777" w:rsidR="00C50296" w:rsidRDefault="00973C2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Финансовый эффект (косвенный):</w:t>
      </w:r>
    </w:p>
    <w:p w14:paraId="59FB9C62" w14:textId="77777777" w:rsidR="00C50296" w:rsidRDefault="00973C29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Экономия</w:t>
      </w:r>
      <w:r>
        <w:rPr>
          <w:rFonts w:ascii="Times New Roman" w:eastAsia="Times New Roman" w:hAnsi="Times New Roman" w:cs="Times New Roman"/>
          <w:sz w:val="24"/>
          <w:szCs w:val="24"/>
        </w:rPr>
        <w:t>: Выявление недобросовестных подрядчиков (кейс «Астры») напрямую экономит бюджет УК.</w:t>
      </w:r>
    </w:p>
    <w:p w14:paraId="24AB531D" w14:textId="77777777" w:rsidR="00C50296" w:rsidRDefault="00973C29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Оптимизация труда</w:t>
      </w:r>
      <w:r>
        <w:rPr>
          <w:rFonts w:ascii="Times New Roman" w:eastAsia="Times New Roman" w:hAnsi="Times New Roman" w:cs="Times New Roman"/>
          <w:sz w:val="24"/>
          <w:szCs w:val="24"/>
        </w:rPr>
        <w:t>: Рост производительности на 13–62% без увеличения штатной численности позволяет компании расти без дополнительных затрат на ФОТ.</w:t>
      </w:r>
    </w:p>
    <w:p w14:paraId="5BA04E82" w14:textId="77777777" w:rsidR="00C50296" w:rsidRDefault="00973C2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Управленческий эффект: «Навигатор» выполняет функцию цифрового контролера и методиста. Он не только ставит задачи, но и учит инженеров новым требованиям и помогает проверять качество работы как своего персонала, так и подрядчиков.</w:t>
      </w:r>
    </w:p>
    <w:sectPr w:rsidR="00C5029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default"/>
    <w:embedRegular r:id="rId1" w:fontKey="{9193A005-3304-4B3D-90A5-C8BA0DE468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BDE05C71-F6D7-4710-B260-5A392F984C5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0663FAA-24D2-4929-AA63-D56A381B5D9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6692"/>
    <w:multiLevelType w:val="multilevel"/>
    <w:tmpl w:val="9DCAFA44"/>
    <w:lvl w:ilvl="0">
      <w:start w:val="1"/>
      <w:numFmt w:val="bullet"/>
      <w:lvlText w:val="●"/>
      <w:lvlJc w:val="left"/>
      <w:pPr>
        <w:ind w:left="720" w:hanging="360"/>
      </w:pPr>
      <w:rPr>
        <w:rFonts w:ascii="Inter" w:eastAsia="Inter" w:hAnsi="Inter" w:cs="Inter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131DBB"/>
    <w:multiLevelType w:val="multilevel"/>
    <w:tmpl w:val="6D06F902"/>
    <w:lvl w:ilvl="0">
      <w:start w:val="1"/>
      <w:numFmt w:val="decimal"/>
      <w:lvlText w:val="%1."/>
      <w:lvlJc w:val="left"/>
      <w:pPr>
        <w:ind w:left="720" w:hanging="360"/>
      </w:pPr>
      <w:rPr>
        <w:rFonts w:ascii="Inter" w:eastAsia="Inter" w:hAnsi="Inter" w:cs="Inter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Inter" w:eastAsia="Inter" w:hAnsi="Inter" w:cs="Inter"/>
        <w:color w:val="0F1115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A45EE5"/>
    <w:multiLevelType w:val="multilevel"/>
    <w:tmpl w:val="A816DE7E"/>
    <w:lvl w:ilvl="0">
      <w:start w:val="1"/>
      <w:numFmt w:val="bullet"/>
      <w:lvlText w:val="●"/>
      <w:lvlJc w:val="left"/>
      <w:pPr>
        <w:ind w:left="720" w:hanging="360"/>
      </w:pPr>
      <w:rPr>
        <w:rFonts w:ascii="Inter" w:eastAsia="Inter" w:hAnsi="Inter" w:cs="Inter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36D2622"/>
    <w:multiLevelType w:val="multilevel"/>
    <w:tmpl w:val="3E6ABF68"/>
    <w:lvl w:ilvl="0">
      <w:start w:val="1"/>
      <w:numFmt w:val="bullet"/>
      <w:lvlText w:val="●"/>
      <w:lvlJc w:val="left"/>
      <w:pPr>
        <w:ind w:left="720" w:hanging="360"/>
      </w:pPr>
      <w:rPr>
        <w:rFonts w:ascii="Inter" w:eastAsia="Inter" w:hAnsi="Inter" w:cs="Inter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6F37451"/>
    <w:multiLevelType w:val="multilevel"/>
    <w:tmpl w:val="15A80B0C"/>
    <w:lvl w:ilvl="0">
      <w:start w:val="1"/>
      <w:numFmt w:val="bullet"/>
      <w:lvlText w:val="●"/>
      <w:lvlJc w:val="left"/>
      <w:pPr>
        <w:ind w:left="720" w:hanging="360"/>
      </w:pPr>
      <w:rPr>
        <w:rFonts w:ascii="Inter" w:eastAsia="Inter" w:hAnsi="Inter" w:cs="Inter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296"/>
    <w:rsid w:val="003A735C"/>
    <w:rsid w:val="00973C29"/>
    <w:rsid w:val="00C5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9F1A"/>
  <w15:docId w15:val="{4B685732-FFDA-4FAF-A31F-16F457D3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Ныркова</cp:lastModifiedBy>
  <cp:revision>4</cp:revision>
  <dcterms:created xsi:type="dcterms:W3CDTF">2026-06-24T21:13:00Z</dcterms:created>
  <dcterms:modified xsi:type="dcterms:W3CDTF">2026-09-25T11:17:00Z</dcterms:modified>
</cp:coreProperties>
</file>